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56" w:rsidRPr="00DD716B" w:rsidRDefault="00A22756" w:rsidP="0057708D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50.8pt;margin-top:-64.65pt;width:65.35pt;height:73.4pt;z-index:251658240" fillcolor="red"/>
        </w:pict>
      </w:r>
      <w:r w:rsidRPr="00DD716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A2 Parkscheinautomat </w:t>
      </w:r>
      <w:r w:rsidRPr="00DD716B">
        <w:rPr>
          <w:rFonts w:ascii="Times New Roman" w:hAnsi="Times New Roman" w:cs="Times New Roman"/>
          <w:b/>
          <w:bCs/>
          <w:color w:val="008000"/>
          <w:sz w:val="24"/>
          <w:szCs w:val="24"/>
        </w:rPr>
        <w:t>(Lösung)</w:t>
      </w:r>
      <w:r>
        <w:rPr>
          <w:rFonts w:ascii="Times New Roman" w:hAnsi="Times New Roman" w:cs="Times New Roman"/>
          <w:b/>
          <w:bCs/>
          <w:color w:val="008000"/>
          <w:sz w:val="24"/>
          <w:szCs w:val="24"/>
        </w:rPr>
        <w:br/>
        <w:t>Quellen bzw. Material: A1, Buch: Technische und theoretische Informatik; bsv; S. 123 bis 125; www.tinohempel.de</w:t>
      </w:r>
    </w:p>
    <w:p w:rsidR="00A22756" w:rsidRPr="00DD716B" w:rsidRDefault="00A22756" w:rsidP="00D2419E">
      <w:pPr>
        <w:pStyle w:val="normal0"/>
        <w:jc w:val="both"/>
      </w:pPr>
      <w:r w:rsidRPr="00DD716B">
        <w:t>Auf einem Parkplatz kostet das Parken ohne Zeitbegrenzung 2,00 €. Nach Einwurf der korrekten Geldsumme soll sich eine Schranke öffnen. Der Automat wechselt nicht, gibt zu viel gezahltes Geld nicht zurück und hat keine Möglichkeit des Abbruchs. </w:t>
      </w:r>
    </w:p>
    <w:p w:rsidR="00A22756" w:rsidRPr="00DD716B" w:rsidRDefault="00A22756" w:rsidP="00D2419E">
      <w:pPr>
        <w:pStyle w:val="normal0"/>
      </w:pPr>
      <w:r w:rsidRPr="00DD716B">
        <w:rPr>
          <w:b/>
          <w:bCs/>
        </w:rPr>
        <w:t>Analyse:</w:t>
      </w:r>
      <w:r w:rsidRPr="00DD716B">
        <w:t xml:space="preserve"> Der Parkscheinautomat hat</w:t>
      </w:r>
    </w:p>
    <w:p w:rsidR="00A22756" w:rsidRPr="00DD716B" w:rsidRDefault="00A22756" w:rsidP="00D2419E">
      <w:pPr>
        <w:pStyle w:val="normal0"/>
        <w:numPr>
          <w:ilvl w:val="0"/>
          <w:numId w:val="2"/>
        </w:numPr>
      </w:pPr>
      <w:r w:rsidRPr="00DD716B">
        <w:rPr>
          <w:b/>
          <w:bCs/>
        </w:rPr>
        <w:t>ein Menge von Eingabeobjekten</w:t>
      </w:r>
      <w:r w:rsidRPr="00DD716B">
        <w:rPr>
          <w:b/>
          <w:bCs/>
        </w:rPr>
        <w:br/>
      </w:r>
      <w:r w:rsidRPr="00DD716B">
        <w:t xml:space="preserve">Geldstücke mit Wertigkeiten 0,5 €, 1 € und 2 €. </w:t>
      </w:r>
    </w:p>
    <w:p w:rsidR="00A22756" w:rsidRPr="00DD716B" w:rsidRDefault="00A22756" w:rsidP="00D2419E">
      <w:pPr>
        <w:pStyle w:val="normal0"/>
        <w:numPr>
          <w:ilvl w:val="0"/>
          <w:numId w:val="2"/>
        </w:numPr>
      </w:pPr>
      <w:r w:rsidRPr="00DD716B">
        <w:rPr>
          <w:b/>
          <w:bCs/>
        </w:rPr>
        <w:t>ein Menge von Ausgabeobjekten</w:t>
      </w:r>
      <w:r w:rsidRPr="00DD716B">
        <w:rPr>
          <w:b/>
          <w:bCs/>
        </w:rPr>
        <w:br/>
      </w:r>
      <w:r w:rsidRPr="00DD716B">
        <w:t>Schranke</w:t>
      </w:r>
    </w:p>
    <w:p w:rsidR="00A22756" w:rsidRPr="00DD716B" w:rsidRDefault="00A22756" w:rsidP="00D2419E">
      <w:pPr>
        <w:pStyle w:val="normal0"/>
        <w:numPr>
          <w:ilvl w:val="0"/>
          <w:numId w:val="2"/>
        </w:numPr>
      </w:pPr>
      <w:r w:rsidRPr="00DD716B">
        <w:rPr>
          <w:b/>
          <w:bCs/>
        </w:rPr>
        <w:t>einen Startzustand</w:t>
      </w:r>
      <w:r w:rsidRPr="00DD716B">
        <w:rPr>
          <w:b/>
          <w:bCs/>
        </w:rPr>
        <w:br/>
      </w:r>
      <w:r w:rsidRPr="00DD716B">
        <w:t xml:space="preserve">bereit zur Eingabe </w:t>
      </w:r>
    </w:p>
    <w:p w:rsidR="00A22756" w:rsidRPr="00DD716B" w:rsidRDefault="00A22756" w:rsidP="00D2419E">
      <w:pPr>
        <w:pStyle w:val="normal0"/>
        <w:numPr>
          <w:ilvl w:val="0"/>
          <w:numId w:val="2"/>
        </w:numPr>
      </w:pPr>
      <w:r w:rsidRPr="00DD716B">
        <w:rPr>
          <w:b/>
          <w:bCs/>
        </w:rPr>
        <w:t>Endzustände</w:t>
      </w:r>
      <w:r w:rsidRPr="00DD716B">
        <w:rPr>
          <w:b/>
          <w:bCs/>
        </w:rPr>
        <w:br/>
      </w:r>
      <w:r w:rsidRPr="00DD716B">
        <w:t xml:space="preserve">keine </w:t>
      </w:r>
    </w:p>
    <w:p w:rsidR="00A22756" w:rsidRPr="00DD716B" w:rsidRDefault="00A22756" w:rsidP="00DD7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16B">
        <w:rPr>
          <w:rFonts w:ascii="Times New Roman" w:hAnsi="Times New Roman" w:cs="Times New Roman"/>
          <w:sz w:val="24"/>
          <w:szCs w:val="24"/>
        </w:rPr>
        <w:t>Aufgaben:</w:t>
      </w:r>
    </w:p>
    <w:p w:rsidR="00A22756" w:rsidRPr="00DD716B" w:rsidRDefault="00A22756" w:rsidP="00DD716B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Erläutern Sie</w:t>
      </w:r>
      <w:r w:rsidRPr="00DD716B">
        <w:rPr>
          <w:rFonts w:ascii="Times New Roman" w:hAnsi="Times New Roman" w:cs="Times New Roman"/>
          <w:sz w:val="24"/>
          <w:szCs w:val="24"/>
        </w:rPr>
        <w:t xml:space="preserve"> das E-V-A-Prinzip am Beispiel dieses Parkscheinautomaten.</w:t>
      </w:r>
    </w:p>
    <w:p w:rsidR="00A22756" w:rsidRPr="00DD716B" w:rsidRDefault="00A22756" w:rsidP="00DD716B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716B">
        <w:rPr>
          <w:rFonts w:ascii="Times New Roman" w:hAnsi="Times New Roman" w:cs="Times New Roman"/>
          <w:sz w:val="24"/>
          <w:szCs w:val="24"/>
        </w:rPr>
        <w:t>Nach Eingabe einer Münze geht der Automat in einen jeweils anderen Zustand über. Diese werden wie folgt gekennzeichnet: z</w:t>
      </w:r>
      <w:r w:rsidRPr="00DD716B">
        <w:rPr>
          <w:rFonts w:ascii="Times New Roman" w:hAnsi="Times New Roman" w:cs="Times New Roman"/>
          <w:sz w:val="24"/>
          <w:szCs w:val="24"/>
          <w:vertAlign w:val="subscript"/>
        </w:rPr>
        <w:t xml:space="preserve">0 </w:t>
      </w:r>
      <w:r w:rsidRPr="00DD716B">
        <w:rPr>
          <w:rFonts w:ascii="Times New Roman" w:hAnsi="Times New Roman" w:cs="Times New Roman"/>
          <w:sz w:val="24"/>
          <w:szCs w:val="24"/>
        </w:rPr>
        <w:t>(kein Geld), z</w:t>
      </w:r>
      <w:r w:rsidRPr="00DD716B">
        <w:rPr>
          <w:rFonts w:ascii="Times New Roman" w:hAnsi="Times New Roman" w:cs="Times New Roman"/>
          <w:sz w:val="24"/>
          <w:szCs w:val="24"/>
          <w:vertAlign w:val="subscript"/>
        </w:rPr>
        <w:t>0,5</w:t>
      </w:r>
      <w:r w:rsidRPr="00DD716B">
        <w:rPr>
          <w:rFonts w:ascii="Times New Roman" w:hAnsi="Times New Roman" w:cs="Times New Roman"/>
          <w:sz w:val="24"/>
          <w:szCs w:val="24"/>
        </w:rPr>
        <w:t xml:space="preserve"> (0,5€ eingeworfen), z</w:t>
      </w:r>
      <w:r w:rsidRPr="00DD716B">
        <w:rPr>
          <w:rFonts w:ascii="Times New Roman" w:hAnsi="Times New Roman" w:cs="Times New Roman"/>
          <w:sz w:val="24"/>
          <w:szCs w:val="24"/>
          <w:vertAlign w:val="subscript"/>
        </w:rPr>
        <w:t>1,0</w:t>
      </w:r>
      <w:r w:rsidRPr="00DD716B">
        <w:rPr>
          <w:rFonts w:ascii="Times New Roman" w:hAnsi="Times New Roman" w:cs="Times New Roman"/>
          <w:sz w:val="24"/>
          <w:szCs w:val="24"/>
        </w:rPr>
        <w:t xml:space="preserve"> (1€ eingeworfen), z</w:t>
      </w:r>
      <w:r w:rsidRPr="00DD716B">
        <w:rPr>
          <w:rFonts w:ascii="Times New Roman" w:hAnsi="Times New Roman" w:cs="Times New Roman"/>
          <w:sz w:val="24"/>
          <w:szCs w:val="24"/>
          <w:vertAlign w:val="subscript"/>
        </w:rPr>
        <w:t>1,5</w:t>
      </w:r>
      <w:r w:rsidRPr="00DD716B">
        <w:rPr>
          <w:rFonts w:ascii="Times New Roman" w:hAnsi="Times New Roman" w:cs="Times New Roman"/>
          <w:sz w:val="24"/>
          <w:szCs w:val="24"/>
        </w:rPr>
        <w:t xml:space="preserve"> (1,50€ eingeworfen).</w:t>
      </w:r>
      <w:r w:rsidRPr="00DD716B">
        <w:rPr>
          <w:rFonts w:ascii="Times New Roman" w:hAnsi="Times New Roman" w:cs="Times New Roman"/>
          <w:sz w:val="24"/>
          <w:szCs w:val="24"/>
        </w:rPr>
        <w:br/>
        <w:t>Stelle die Überführungsfunktion und die Ausgabefunktion in Form einer Zustandstabelle dar.</w:t>
      </w:r>
    </w:p>
    <w:p w:rsidR="00A22756" w:rsidRPr="00DD716B" w:rsidRDefault="00A22756" w:rsidP="00DD716B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716B">
        <w:rPr>
          <w:rFonts w:ascii="Times New Roman" w:hAnsi="Times New Roman" w:cs="Times New Roman"/>
          <w:sz w:val="24"/>
          <w:szCs w:val="24"/>
        </w:rPr>
        <w:t>Zeichne</w:t>
      </w:r>
      <w:r>
        <w:rPr>
          <w:rFonts w:ascii="Times New Roman" w:hAnsi="Times New Roman" w:cs="Times New Roman"/>
          <w:sz w:val="24"/>
          <w:szCs w:val="24"/>
        </w:rPr>
        <w:t>n Sie</w:t>
      </w:r>
      <w:r w:rsidRPr="00DD716B">
        <w:rPr>
          <w:rFonts w:ascii="Times New Roman" w:hAnsi="Times New Roman" w:cs="Times New Roman"/>
          <w:sz w:val="24"/>
          <w:szCs w:val="24"/>
        </w:rPr>
        <w:t xml:space="preserve"> den Zustandsgraphen.</w:t>
      </w:r>
    </w:p>
    <w:p w:rsidR="00A22756" w:rsidRPr="00DD716B" w:rsidRDefault="00A22756" w:rsidP="00DD716B">
      <w:pPr>
        <w:pStyle w:val="ListParagraph"/>
        <w:spacing w:after="0" w:line="240" w:lineRule="auto"/>
        <w:ind w:left="348"/>
        <w:rPr>
          <w:rFonts w:ascii="Times New Roman" w:hAnsi="Times New Roman" w:cs="Times New Roman"/>
          <w:sz w:val="24"/>
          <w:szCs w:val="24"/>
        </w:rPr>
      </w:pPr>
    </w:p>
    <w:p w:rsidR="00A22756" w:rsidRPr="00DD716B" w:rsidRDefault="00A22756" w:rsidP="00DD716B">
      <w:pPr>
        <w:pStyle w:val="ListParagraph"/>
        <w:spacing w:after="0" w:line="240" w:lineRule="auto"/>
        <w:ind w:left="0"/>
        <w:rPr>
          <w:rFonts w:ascii="Times New Roman" w:hAnsi="Times New Roman" w:cs="Times New Roman"/>
          <w:color w:val="008000"/>
          <w:sz w:val="24"/>
          <w:szCs w:val="24"/>
        </w:rPr>
      </w:pPr>
      <w:r w:rsidRPr="00DD716B">
        <w:rPr>
          <w:rFonts w:ascii="Times New Roman" w:hAnsi="Times New Roman" w:cs="Times New Roman"/>
          <w:color w:val="008000"/>
          <w:sz w:val="24"/>
          <w:szCs w:val="24"/>
        </w:rPr>
        <w:t>Lösungen:</w:t>
      </w:r>
    </w:p>
    <w:p w:rsidR="00A22756" w:rsidRDefault="00A22756" w:rsidP="00DD716B">
      <w:pPr>
        <w:pStyle w:val="ListParagraph"/>
        <w:spacing w:after="0" w:line="240" w:lineRule="auto"/>
        <w:ind w:left="540" w:hanging="540"/>
        <w:rPr>
          <w:rFonts w:ascii="Times New Roman" w:hAnsi="Times New Roman" w:cs="Times New Roman"/>
          <w:color w:val="008000"/>
          <w:sz w:val="24"/>
          <w:szCs w:val="24"/>
        </w:rPr>
      </w:pPr>
      <w:r w:rsidRPr="00DD716B">
        <w:rPr>
          <w:rFonts w:ascii="Times New Roman" w:hAnsi="Times New Roman" w:cs="Times New Roman"/>
          <w:color w:val="008000"/>
          <w:sz w:val="24"/>
          <w:szCs w:val="24"/>
        </w:rPr>
        <w:t>1.</w:t>
      </w:r>
      <w:r>
        <w:rPr>
          <w:rFonts w:ascii="Times New Roman" w:hAnsi="Times New Roman" w:cs="Times New Roman"/>
          <w:color w:val="008000"/>
          <w:sz w:val="24"/>
          <w:szCs w:val="24"/>
        </w:rPr>
        <w:tab/>
      </w:r>
      <w:r w:rsidRPr="00DD716B">
        <w:rPr>
          <w:rFonts w:ascii="Times New Roman" w:hAnsi="Times New Roman" w:cs="Times New Roman"/>
          <w:color w:val="008000"/>
          <w:sz w:val="24"/>
          <w:szCs w:val="24"/>
        </w:rPr>
        <w:t>Eingabe: Geldstücke mit Wertigkeiten 0,5 €, 1 € und 2 €</w:t>
      </w:r>
      <w:r w:rsidRPr="00DD716B">
        <w:rPr>
          <w:rFonts w:ascii="Times New Roman" w:hAnsi="Times New Roman" w:cs="Times New Roman"/>
          <w:color w:val="008000"/>
          <w:sz w:val="24"/>
          <w:szCs w:val="24"/>
        </w:rPr>
        <w:br/>
        <w:t>Verarbeitung: Überführung vom Start in den Endzustand</w:t>
      </w:r>
      <w:r w:rsidRPr="00DD716B">
        <w:rPr>
          <w:rFonts w:ascii="Times New Roman" w:hAnsi="Times New Roman" w:cs="Times New Roman"/>
          <w:color w:val="008000"/>
          <w:sz w:val="24"/>
          <w:szCs w:val="24"/>
        </w:rPr>
        <w:br/>
        <w:t>Ausgabe: Schranke öffnen</w:t>
      </w:r>
    </w:p>
    <w:p w:rsidR="00A22756" w:rsidRPr="00DD716B" w:rsidRDefault="00A22756" w:rsidP="00DD716B">
      <w:pPr>
        <w:pStyle w:val="ListParagraph"/>
        <w:spacing w:after="0" w:line="240" w:lineRule="auto"/>
        <w:ind w:left="540" w:hanging="540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>2.</w:t>
      </w:r>
      <w:r>
        <w:rPr>
          <w:rFonts w:ascii="Times New Roman" w:hAnsi="Times New Roman" w:cs="Times New Roman"/>
          <w:color w:val="008000"/>
          <w:sz w:val="24"/>
          <w:szCs w:val="24"/>
        </w:rPr>
        <w:tab/>
      </w:r>
      <w:r w:rsidRPr="00DD716B">
        <w:rPr>
          <w:rFonts w:ascii="Times New Roman" w:hAnsi="Times New Roman" w:cs="Times New Roman"/>
          <w:color w:val="008000"/>
          <w:sz w:val="24"/>
          <w:szCs w:val="24"/>
        </w:rPr>
        <w:t>die Überführungs- und Ausgabefunktion als Zustandstabelle</w:t>
      </w:r>
      <w:r>
        <w:rPr>
          <w:rFonts w:ascii="Times New Roman" w:hAnsi="Times New Roman" w:cs="Times New Roman"/>
          <w:color w:val="008000"/>
          <w:sz w:val="24"/>
          <w:szCs w:val="24"/>
        </w:rPr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842"/>
        <w:gridCol w:w="1842"/>
        <w:gridCol w:w="1842"/>
        <w:gridCol w:w="1843"/>
        <w:gridCol w:w="1843"/>
      </w:tblGrid>
      <w:tr w:rsidR="00A22756" w:rsidRPr="00DD716B">
        <w:tc>
          <w:tcPr>
            <w:tcW w:w="1842" w:type="dxa"/>
            <w:tcBorders>
              <w:top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Zustand</w:t>
            </w:r>
          </w:p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Eingabe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kein Geld</w:t>
            </w:r>
            <w:r w:rsidRPr="00203E98">
              <w:rPr>
                <w:color w:val="008000"/>
              </w:rPr>
              <w:br/>
              <w:t>z</w:t>
            </w:r>
            <w:r w:rsidRPr="00203E98">
              <w:rPr>
                <w:color w:val="008000"/>
                <w:vertAlign w:val="subscript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0,50€ drin</w:t>
            </w:r>
            <w:r w:rsidRPr="00203E98">
              <w:rPr>
                <w:color w:val="008000"/>
              </w:rPr>
              <w:br/>
              <w:t>z</w:t>
            </w:r>
            <w:r w:rsidRPr="00203E98">
              <w:rPr>
                <w:color w:val="008000"/>
                <w:vertAlign w:val="subscript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1,00€ drin</w:t>
            </w:r>
            <w:r w:rsidRPr="00203E98">
              <w:rPr>
                <w:color w:val="008000"/>
              </w:rPr>
              <w:br/>
              <w:t>z</w:t>
            </w:r>
            <w:r w:rsidRPr="00203E98">
              <w:rPr>
                <w:color w:val="008000"/>
                <w:vertAlign w:val="subscript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1,50€ drin</w:t>
            </w:r>
            <w:r w:rsidRPr="00203E98">
              <w:rPr>
                <w:color w:val="008000"/>
              </w:rPr>
              <w:br/>
              <w:t>z</w:t>
            </w:r>
            <w:r w:rsidRPr="00203E98">
              <w:rPr>
                <w:color w:val="008000"/>
                <w:vertAlign w:val="subscript"/>
              </w:rPr>
              <w:t>1,5</w:t>
            </w:r>
          </w:p>
        </w:tc>
      </w:tr>
      <w:tr w:rsidR="00A22756" w:rsidRPr="00DD716B"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0,5</w:t>
            </w:r>
          </w:p>
        </w:tc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0,5 </w:t>
            </w:r>
            <w:r w:rsidRPr="00203E98">
              <w:rPr>
                <w:color w:val="008000"/>
              </w:rPr>
              <w:t>/ nichts</w:t>
            </w:r>
          </w:p>
        </w:tc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1,0 </w:t>
            </w:r>
            <w:r w:rsidRPr="00203E98">
              <w:rPr>
                <w:color w:val="008000"/>
              </w:rPr>
              <w:t>/ nichts</w:t>
            </w:r>
          </w:p>
        </w:tc>
        <w:tc>
          <w:tcPr>
            <w:tcW w:w="1843" w:type="dxa"/>
            <w:shd w:val="clear" w:color="000000" w:fill="auto"/>
          </w:tcPr>
          <w:p w:rsidR="00A22756" w:rsidRPr="00203E98" w:rsidRDefault="00A22756" w:rsidP="0002309A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1,5 </w:t>
            </w:r>
            <w:r w:rsidRPr="00203E98">
              <w:rPr>
                <w:color w:val="008000"/>
              </w:rPr>
              <w:t>/ nichts</w:t>
            </w:r>
          </w:p>
        </w:tc>
        <w:tc>
          <w:tcPr>
            <w:tcW w:w="1843" w:type="dxa"/>
            <w:shd w:val="clear" w:color="000000" w:fill="auto"/>
          </w:tcPr>
          <w:p w:rsidR="00A22756" w:rsidRPr="00203E98" w:rsidRDefault="00A22756" w:rsidP="005D1868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</w:tr>
      <w:tr w:rsidR="00A22756" w:rsidRPr="00DD716B"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1</w:t>
            </w:r>
          </w:p>
        </w:tc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>1,0</w:t>
            </w:r>
            <w:r w:rsidRPr="00203E98">
              <w:rPr>
                <w:color w:val="008000"/>
              </w:rPr>
              <w:t xml:space="preserve"> / nichts</w:t>
            </w:r>
          </w:p>
        </w:tc>
        <w:tc>
          <w:tcPr>
            <w:tcW w:w="1842" w:type="dxa"/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1,5 </w:t>
            </w:r>
            <w:r w:rsidRPr="00203E98">
              <w:rPr>
                <w:color w:val="008000"/>
              </w:rPr>
              <w:t>/ nichts</w:t>
            </w:r>
          </w:p>
        </w:tc>
        <w:tc>
          <w:tcPr>
            <w:tcW w:w="1843" w:type="dxa"/>
            <w:shd w:val="clear" w:color="000000" w:fill="auto"/>
          </w:tcPr>
          <w:p w:rsidR="00A22756" w:rsidRPr="00203E98" w:rsidRDefault="00A22756" w:rsidP="00710E5A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  <w:tc>
          <w:tcPr>
            <w:tcW w:w="1843" w:type="dxa"/>
            <w:shd w:val="clear" w:color="000000" w:fill="auto"/>
          </w:tcPr>
          <w:p w:rsidR="00A22756" w:rsidRPr="00203E98" w:rsidRDefault="00A22756" w:rsidP="005D1868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</w:tr>
      <w:tr w:rsidR="00A22756" w:rsidRPr="00DD716B">
        <w:tc>
          <w:tcPr>
            <w:tcW w:w="1842" w:type="dxa"/>
            <w:tcBorders>
              <w:bottom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 </w:t>
            </w:r>
            <w:r w:rsidRPr="00203E98">
              <w:rPr>
                <w:color w:val="008000"/>
              </w:rPr>
              <w:t>/ Schranke auf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auto"/>
          </w:tcPr>
          <w:p w:rsidR="00A22756" w:rsidRPr="00203E98" w:rsidRDefault="00A22756" w:rsidP="00A43D8D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auto"/>
          </w:tcPr>
          <w:p w:rsidR="00A22756" w:rsidRPr="00203E98" w:rsidRDefault="00A22756" w:rsidP="003A50C5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auto"/>
          </w:tcPr>
          <w:p w:rsidR="00A22756" w:rsidRPr="00203E98" w:rsidRDefault="00A22756" w:rsidP="005D1868">
            <w:pPr>
              <w:pStyle w:val="normal0"/>
              <w:rPr>
                <w:color w:val="008000"/>
              </w:rPr>
            </w:pPr>
            <w:r w:rsidRPr="00203E98">
              <w:rPr>
                <w:color w:val="008000"/>
              </w:rPr>
              <w:t>z</w:t>
            </w:r>
            <w:r w:rsidRPr="00203E98">
              <w:rPr>
                <w:color w:val="008000"/>
                <w:vertAlign w:val="subscript"/>
              </w:rPr>
              <w:t xml:space="preserve">0 </w:t>
            </w:r>
            <w:r w:rsidRPr="00203E98">
              <w:rPr>
                <w:color w:val="008000"/>
              </w:rPr>
              <w:t>/ Schranke auf</w:t>
            </w:r>
          </w:p>
        </w:tc>
      </w:tr>
    </w:tbl>
    <w:p w:rsidR="00A22756" w:rsidRPr="00DD716B" w:rsidRDefault="00A22756" w:rsidP="00DD716B">
      <w:pPr>
        <w:pStyle w:val="normal0"/>
        <w:rPr>
          <w:color w:val="008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s1027" type="#_x0000_t75" style="position:absolute;margin-left:153pt;margin-top:8.8pt;width:270pt;height:178.35pt;z-index:-251657216;visibility:visible;mso-position-horizontal-relative:text;mso-position-vertical-relative:text">
            <v:imagedata r:id="rId5" o:title=""/>
          </v:shape>
        </w:pict>
      </w:r>
      <w:r>
        <w:rPr>
          <w:color w:val="008000"/>
        </w:rPr>
        <w:t>3.</w:t>
      </w:r>
      <w:r>
        <w:rPr>
          <w:color w:val="008000"/>
        </w:rPr>
        <w:tab/>
      </w:r>
      <w:r w:rsidRPr="00DD716B">
        <w:rPr>
          <w:color w:val="008000"/>
        </w:rPr>
        <w:t>Zustandsgraph:</w:t>
      </w:r>
    </w:p>
    <w:p w:rsidR="00A22756" w:rsidRPr="00DD716B" w:rsidRDefault="00A22756" w:rsidP="00A43D8D">
      <w:pPr>
        <w:pStyle w:val="normal0"/>
        <w:ind w:left="360"/>
      </w:pPr>
    </w:p>
    <w:p w:rsidR="00A22756" w:rsidRPr="00DD716B" w:rsidRDefault="00A22756" w:rsidP="0057708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2756" w:rsidRPr="00DD716B" w:rsidRDefault="00A22756" w:rsidP="0057708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A22756" w:rsidRPr="00DD716B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239"/>
    <w:multiLevelType w:val="hybridMultilevel"/>
    <w:tmpl w:val="CE30C200"/>
    <w:lvl w:ilvl="0" w:tplc="EFE25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800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83EA4"/>
    <w:multiLevelType w:val="hybridMultilevel"/>
    <w:tmpl w:val="61127712"/>
    <w:lvl w:ilvl="0" w:tplc="A43C3C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800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8074B"/>
    <w:multiLevelType w:val="multilevel"/>
    <w:tmpl w:val="EE80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8D"/>
    <w:rsid w:val="0002309A"/>
    <w:rsid w:val="00040577"/>
    <w:rsid w:val="00051C35"/>
    <w:rsid w:val="00103F83"/>
    <w:rsid w:val="001730B7"/>
    <w:rsid w:val="001C1DEF"/>
    <w:rsid w:val="002037E4"/>
    <w:rsid w:val="00203E98"/>
    <w:rsid w:val="003A50C5"/>
    <w:rsid w:val="00495D7B"/>
    <w:rsid w:val="0057708D"/>
    <w:rsid w:val="00592616"/>
    <w:rsid w:val="005B0FB3"/>
    <w:rsid w:val="005D1868"/>
    <w:rsid w:val="00637094"/>
    <w:rsid w:val="00644C06"/>
    <w:rsid w:val="006A7FC2"/>
    <w:rsid w:val="00710E5A"/>
    <w:rsid w:val="007F1D7C"/>
    <w:rsid w:val="00874D70"/>
    <w:rsid w:val="009469F2"/>
    <w:rsid w:val="00A22756"/>
    <w:rsid w:val="00A43D8D"/>
    <w:rsid w:val="00B827B0"/>
    <w:rsid w:val="00C45372"/>
    <w:rsid w:val="00C54AD5"/>
    <w:rsid w:val="00D2419E"/>
    <w:rsid w:val="00DA00A2"/>
    <w:rsid w:val="00DD716B"/>
    <w:rsid w:val="00DF5474"/>
    <w:rsid w:val="00E86F73"/>
    <w:rsid w:val="00E9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70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708D"/>
    <w:pPr>
      <w:ind w:left="720"/>
    </w:pPr>
  </w:style>
  <w:style w:type="paragraph" w:customStyle="1" w:styleId="normal0">
    <w:name w:val="normal"/>
    <w:basedOn w:val="Normal"/>
    <w:uiPriority w:val="99"/>
    <w:rsid w:val="00D24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210</Words>
  <Characters>1325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 Parkscheinautomat</dc:title>
  <dc:subject/>
  <dc:creator>Silke Herbst</dc:creator>
  <cp:keywords/>
  <dc:description/>
  <cp:lastModifiedBy>fachgruppe</cp:lastModifiedBy>
  <cp:revision>7</cp:revision>
  <dcterms:created xsi:type="dcterms:W3CDTF">2011-04-13T10:01:00Z</dcterms:created>
  <dcterms:modified xsi:type="dcterms:W3CDTF">2011-04-13T12:11:00Z</dcterms:modified>
</cp:coreProperties>
</file>